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B3" w:rsidRDefault="008A2DB3" w:rsidP="008A2DB3">
      <w:pPr>
        <w:pStyle w:val="NormlWeb"/>
      </w:pPr>
      <w:r>
        <w:t xml:space="preserve">Értékelés – férfi kézilabda </w:t>
      </w:r>
    </w:p>
    <w:p w:rsidR="008A2DB3" w:rsidRDefault="008A2DB3" w:rsidP="008A2DB3">
      <w:pPr>
        <w:pStyle w:val="NormlWeb"/>
      </w:pPr>
      <w:r>
        <w:t xml:space="preserve">A kilencedik helyről várja a folytatást a Tatai AC férfi kézilabda csapata az NBI/B nyugati csoportjában. </w:t>
      </w:r>
      <w:proofErr w:type="spellStart"/>
      <w:r>
        <w:t>Sibalin</w:t>
      </w:r>
      <w:proofErr w:type="spellEnd"/>
      <w:r>
        <w:t xml:space="preserve"> Jakab vezetőedző tavasszal a játék minden elemében javulást vár, ami elég lehet ahhoz, hogy a sűrű középmezőnyben előrébb lépjünk. </w:t>
      </w:r>
    </w:p>
    <w:p w:rsidR="008A2DB3" w:rsidRDefault="008A2DB3" w:rsidP="008A2DB3">
      <w:pPr>
        <w:pStyle w:val="NormlWeb"/>
      </w:pPr>
      <w:r>
        <w:t>TAC: - Az együttes tavaly nyolcadik lett, most az őszi szezon után a kilencedik helyről folytatjuk. Az előzetes elvárásokhoz képest hogyan értékeled a helyezést?</w:t>
      </w:r>
      <w:r>
        <w:br/>
      </w:r>
      <w:proofErr w:type="spellStart"/>
      <w:r>
        <w:rPr>
          <w:rStyle w:val="textexposedshow"/>
        </w:rPr>
        <w:t>Sibalin</w:t>
      </w:r>
      <w:proofErr w:type="spellEnd"/>
      <w:r>
        <w:rPr>
          <w:rStyle w:val="textexposedshow"/>
        </w:rPr>
        <w:t xml:space="preserve"> Jakab vezetőedző: - Természetesen se én, se a csapat nem elégedett, sem a tabellán elfoglalt pozíciónkkal, sem a szerzett pontok számával. Az első négy helyezett után nagyon sűrű a mezőny, minden mérkőzésnek, minden pontnak óriási jelentősége van, lett volna.</w:t>
      </w:r>
    </w:p>
    <w:p w:rsidR="008A2DB3" w:rsidRDefault="008A2DB3" w:rsidP="008A2DB3">
      <w:pPr>
        <w:pStyle w:val="NormlWeb"/>
      </w:pPr>
      <w:r>
        <w:t>- A negyedik legkevesebb gólt kapta a csapat, a tizenhárom meccs alapján átlagban 24.8-at. Emellett 42 kiállítással az ötödik legsportszerűbb gárda lettünk. Hogyan értékeled a védekezést?</w:t>
      </w:r>
      <w:r>
        <w:br/>
        <w:t>- A kapott gólokat tekintve még elfogadható lenne a fent említett statisztikai mutatónk. Mindezt úgy értük azonban el, hogy a védekezésünk és ezzel párhuzamosan a kapusteljesítményünk is elmaradt a tavalyi év hasonló időszakától. Sok gólt kaptunk a kihagyott helyzeteink utáni gyors indításokból. A kiállításaink egy része sem a keménységből adódott, túl sok volt a valamely védekezési hiba utáni pótcselekvésből adódó büntetés.</w:t>
      </w:r>
    </w:p>
    <w:p w:rsidR="008A2DB3" w:rsidRDefault="008A2DB3" w:rsidP="008A2DB3">
      <w:pPr>
        <w:pStyle w:val="NormlWeb"/>
      </w:pPr>
      <w:r>
        <w:t>- A lőtt gólokat tekintve két csapatot előzünk meg, itt az átlag 23.2. Egyéni teljesítményre lebontva legeredményesebb játékosunk, Kállai Martin 59 gólig jutott. Ez a csapatrész hogyan teljesített?</w:t>
      </w:r>
      <w:r>
        <w:br/>
        <w:t>- Ez a csapatrészünk az, ahol a legtöbbet szükséges előre lépnünk tavasszal. Többet lőttünk kapura, mint az ellenfeleink, megvoltak a lehetőségeink, azonban az átlagos 56,44%-os helyzetkihasználásunk katasztrofálisnak mondható. A technikai hibáink számának csökkentése ugyancsak elengedhetetlen feladat a fejlődésünk, sikerességünk érdekében.</w:t>
      </w:r>
    </w:p>
    <w:p w:rsidR="008A2DB3" w:rsidRDefault="008A2DB3" w:rsidP="008A2DB3">
      <w:pPr>
        <w:pStyle w:val="NormlWeb"/>
      </w:pPr>
      <w:r>
        <w:t>- Volt-e bravúrnak értékelhető eredmény, és volt-e olyan találkozó, amit gyengébbnek ítélsz meg?</w:t>
      </w:r>
      <w:r>
        <w:br/>
        <w:t>- Azt, hogy Veszprémben nyerni tudtunk a Telekom U20-as csapata ellen mindenképpen dicséretes, a Csurgó elleni vereség azonban a mai napig fájdalmas tüske számunkra, s a Százhalombatta elleni hazai vereség sem tartozik a szép emlékek közé.</w:t>
      </w:r>
    </w:p>
    <w:p w:rsidR="008A2DB3" w:rsidRDefault="008A2DB3" w:rsidP="008A2DB3">
      <w:pPr>
        <w:pStyle w:val="NormlWeb"/>
      </w:pPr>
      <w:r>
        <w:t>- Milyen igazolások/erősítések várhatók a szünetben?</w:t>
      </w:r>
      <w:r>
        <w:br/>
        <w:t>- Az őszi csapattal vágunk neki a tavaszi idénynek is, szeretnénk egységesebbek, ütőképesebbek, kiegyensúlyozottabbak lenni.</w:t>
      </w:r>
    </w:p>
    <w:p w:rsidR="007476BC" w:rsidRDefault="008A2DB3" w:rsidP="008A2DB3">
      <w:pPr>
        <w:pStyle w:val="NormlWeb"/>
      </w:pPr>
      <w:r>
        <w:t>- Milyennek ítélted meg az NBI/B Nyugati csoportjának színvonalát?</w:t>
      </w:r>
      <w:r>
        <w:br/>
        <w:t>- Idén nincs annyira kiemelkedő társaság, mint tavaly a Dabas volt. Az első négy csapat összeszokottabb, egy árnyalattal kiemelkedik a mezőnyből, mögöttük azonban minden lehetséges. Kissé szomorú, hogy kevés a fiatal, feltörekvő, ambiciózus játékos.</w:t>
      </w:r>
      <w:bookmarkStart w:id="0" w:name="_GoBack"/>
      <w:bookmarkEnd w:id="0"/>
    </w:p>
    <w:sectPr w:rsidR="0074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B3"/>
    <w:rsid w:val="007476BC"/>
    <w:rsid w:val="008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DAE1B-B797-4E89-902D-C02C3051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A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8A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Cseszregi Róbert dr.</dc:creator>
  <cp:keywords/>
  <dc:description/>
  <cp:lastModifiedBy>Cseszregi Róbert dr.</cp:lastModifiedBy>
  <cp:revision>1</cp:revision>
  <dcterms:created xsi:type="dcterms:W3CDTF">2018-03-26T14:52:00Z</dcterms:created>
  <dcterms:modified xsi:type="dcterms:W3CDTF">2018-03-26T14:52:00Z</dcterms:modified>
</cp:coreProperties>
</file>